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Dachy w barwach jesieni nadal zachwycają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czerń i jej odcienie zagwarantowały sobie silną pozycję na polskich dachach, to warto zwrócić uwagę na szlachetne, tradycyjne odcienie dachówek w kolorach jesieni. Kasztanowy, miedziany i brązowy to kolory natury z naszej strefy klimatycznej, które doskonale wyglądają w otoczeniu lasu, parku, sadu czy ogrodu. Oto przegląd wybranych modeli dachówek ceramicznych i betonowych w kolorach jesieni z oferty marki BMI Braas, których kształt czy powłoka spełniają różne oczekiwania inwestorów poszukujących czegoś więcej niż tradycyjnego pokrycia dachowego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Dach z misją specjalną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wykonujemy remont dachu lub konstrukcja więźby nie pozwala na zbytnie obciążenia, nowym i ciekawym rozwiązaniem od marki BMI Braas jest „odchudzona” dachówka betonowa </w:t>
      </w:r>
      <w:r>
        <w:rPr>
          <w:rFonts w:ascii="calibri" w:hAnsi="calibri" w:eastAsia="calibri" w:cs="calibri"/>
          <w:sz w:val="24"/>
          <w:szCs w:val="24"/>
          <w:b/>
        </w:rPr>
        <w:t xml:space="preserve">Romańska Aerlox</w:t>
      </w:r>
      <w:r>
        <w:rPr>
          <w:rFonts w:ascii="calibri" w:hAnsi="calibri" w:eastAsia="calibri" w:cs="calibri"/>
          <w:sz w:val="24"/>
          <w:szCs w:val="24"/>
        </w:rPr>
        <w:t xml:space="preserve">, która waży zaledwie 3,80 kg/szt. Ten model dzięki swojej filigranowości sprawia, że dach wygląda lekko i nowocześnie. Co więcej, ta elegancka dachówka wykonana została w dwóch wariantach: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kolory ceglany i kasztanowy</w:t>
      </w:r>
      <w:r>
        <w:rPr>
          <w:rFonts w:ascii="calibri" w:hAnsi="calibri" w:eastAsia="calibri" w:cs="calibri"/>
          <w:sz w:val="24"/>
          <w:szCs w:val="24"/>
        </w:rPr>
        <w:t xml:space="preserve"> znajdziemy w innowacyjnej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technologii CISAR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daje dachówce większą wytrzymałość (na niesprzyjające warunki atmosferyczne), gładkość (uodparnia dachówkę na mróz, nasiąkanie i zabrudzenia) oraz szlachetny wygląd (większy połysk oraz intensywny, trwalszy kolor)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kolor ceglany i brązowy</w:t>
      </w:r>
      <w:r>
        <w:rPr>
          <w:rFonts w:ascii="calibri" w:hAnsi="calibri" w:eastAsia="calibri" w:cs="calibri"/>
          <w:sz w:val="24"/>
          <w:szCs w:val="24"/>
        </w:rPr>
        <w:t xml:space="preserve"> dachówki Romańskiej Aerlox dostępny jest również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powłoce uszlachetniającej LUMINO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której zadaniem jest wzmocnienie koloru, połysku oraz uodpornienie na zabrudzenia i skrajne warunki atmosferyczne.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tradycyjnych kształtów dachówek betonowych, do których należy model </w:t>
      </w:r>
      <w:r>
        <w:rPr>
          <w:rFonts w:ascii="calibri" w:hAnsi="calibri" w:eastAsia="calibri" w:cs="calibri"/>
          <w:sz w:val="24"/>
          <w:szCs w:val="24"/>
          <w:b/>
        </w:rPr>
        <w:t xml:space="preserve">dachówki Celtyckiej</w:t>
      </w:r>
      <w:r>
        <w:rPr>
          <w:rFonts w:ascii="calibri" w:hAnsi="calibri" w:eastAsia="calibri" w:cs="calibri"/>
          <w:sz w:val="24"/>
          <w:szCs w:val="24"/>
        </w:rPr>
        <w:t xml:space="preserve">, znajdziemy nie tylko wspomniany wyżej kolor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ceglany i brązowy</w:t>
      </w:r>
      <w:r>
        <w:rPr>
          <w:rFonts w:ascii="calibri" w:hAnsi="calibri" w:eastAsia="calibri" w:cs="calibri"/>
          <w:sz w:val="24"/>
          <w:szCs w:val="24"/>
        </w:rPr>
        <w:t xml:space="preserve"> oraz piękny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ciemnoczerwony</w:t>
      </w:r>
      <w:r>
        <w:rPr>
          <w:rFonts w:ascii="calibri" w:hAnsi="calibri" w:eastAsia="calibri" w:cs="calibri"/>
          <w:sz w:val="24"/>
          <w:szCs w:val="24"/>
        </w:rPr>
        <w:t xml:space="preserve"> w powłoce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LUMINO</w:t>
        </w:r>
      </w:hyperlink>
      <w:r>
        <w:rPr>
          <w:rFonts w:ascii="calibri" w:hAnsi="calibri" w:eastAsia="calibri" w:cs="calibri"/>
          <w:sz w:val="24"/>
          <w:szCs w:val="24"/>
        </w:rPr>
        <w:t xml:space="preserve">, ale również kolor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ceglany i brązowy</w:t>
      </w:r>
      <w:r>
        <w:rPr>
          <w:rFonts w:ascii="calibri" w:hAnsi="calibri" w:eastAsia="calibri" w:cs="calibri"/>
          <w:sz w:val="24"/>
          <w:szCs w:val="24"/>
        </w:rPr>
        <w:t xml:space="preserve"> dachówek wykonanych w technologii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CISAR</w:t>
        </w:r>
      </w:hyperlink>
      <w:r>
        <w:rPr>
          <w:rFonts w:ascii="calibri" w:hAnsi="calibri" w:eastAsia="calibri" w:cs="calibri"/>
          <w:sz w:val="24"/>
          <w:szCs w:val="24"/>
        </w:rPr>
        <w:t xml:space="preserve">. Symetryczność jej profilu w połączeniu z paletą lubianych przez Polaków odcieni jesieni już od lat zapewniają temu modelowi wiodącą pozycję w ofercie dachówek betonowych BMI Braas.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Ciepłe odcienie dachówek płaskich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Inwestorzy, którzy poszukują na swój dach nowocześnie wyglądającej dachówki płaskiej, mogą liczyć nie tylko na wyjście poza modną w tym segmencie czerń. Oryginalnym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dachówka płaska Tegalit</w:t>
      </w:r>
      <w:r>
        <w:rPr>
          <w:rFonts w:ascii="calibri" w:hAnsi="calibri" w:eastAsia="calibri" w:cs="calibri"/>
          <w:sz w:val="24"/>
          <w:szCs w:val="24"/>
        </w:rPr>
        <w:t xml:space="preserve"> w kolorze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ceglanym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brąz kolonialny</w:t>
      </w:r>
      <w:r>
        <w:rPr>
          <w:rFonts w:ascii="calibri" w:hAnsi="calibri" w:eastAsia="calibri" w:cs="calibri"/>
          <w:sz w:val="24"/>
          <w:szCs w:val="24"/>
        </w:rPr>
        <w:t xml:space="preserve">. Obraz niemal jednolitego rysunku dachu w połączeniu z ciepłym kolorem sprawia, że nawet dom zbudowany według modernistycznych trendów, nabiera przytulnego charakteru.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 warto zwrócić uwagę na kolejną innowację, jaką jest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technologia PROTEGON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pigmentom chroniącym przed promieniowaniem podczerwonym temperatura na spodzie dachówki jest niższa nawet o 10 stopni, a zatem komfort mieszkania na poddaszu znacznie podnosi się w czasie upałów. To model polecany tym, którzy zdecydowali się na nowoczesny minimalizm.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Pozostając w rodzinie dachówek o prostej geometrii nie sposób nie wspomnieć o wyjątkowym modelu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dachówki ceramicznej Smaragd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Nietypowy kształt rombu z zaokrąglonymi bokami i ażurowy efekt pokrycia są rzadko widywane na dachach ze względu na ich ekskluzywną formę. Obok modnego antracytu, to właśnie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kolor kasztanowy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tekowy</w:t>
      </w:r>
      <w:r>
        <w:rPr>
          <w:rFonts w:ascii="calibri" w:hAnsi="calibri" w:eastAsia="calibri" w:cs="calibri"/>
          <w:sz w:val="24"/>
          <w:szCs w:val="24"/>
        </w:rPr>
        <w:t xml:space="preserve"> w wykończeniu glazurą pozwalają na osiągnięcie efektu „wow”. To odpowiednik biżuterii dachowej - propozycja dla klientów wymagających nie tylko najwyższej jakości, ale także pragnących zachować indywidualny styl i nieprzemijającą elegancję.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Nowoczesny „look” tradycyjnego pokrycia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Dekarze zrzeszeni w programie branżowym SUPERDEKARZ potwierdzają, że ostatnie lata obfitują w budowy dachów w ciemnych kolorach, ale nadal największy wybór pod względem kształtu, odcieni i dostępnych technologii dają dachówki w tradycyjnych, ciepłych barwach.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Być może pora odwrócić myślenie o kolorystyce dachowej. W czasach, gdy antracyty, czernie i szarości stają się normą, głębokie odcienie czerwieni, miedzi i brązu, które nazywamy potocznie kolorami jesieni, stają się wyborem szczególnym?</w:t>
      </w:r>
      <w:r>
        <w:rPr>
          <w:rFonts w:ascii="calibri" w:hAnsi="calibri" w:eastAsia="calibri" w:cs="calibri"/>
          <w:sz w:val="24"/>
          <w:szCs w:val="24"/>
        </w:rPr>
        <w:t xml:space="preserve"> – zastanawia się Certyfikowany Dekarz BMI Braas i uczestnik programu SUPERDEKARZ </w:t>
      </w:r>
      <w:r>
        <w:rPr>
          <w:rFonts w:ascii="calibri" w:hAnsi="calibri" w:eastAsia="calibri" w:cs="calibri"/>
          <w:sz w:val="24"/>
          <w:szCs w:val="24"/>
          <w:b/>
        </w:rPr>
        <w:t xml:space="preserve">Tomasz Siepa</w:t>
      </w:r>
      <w:r>
        <w:rPr>
          <w:rFonts w:ascii="calibri" w:hAnsi="calibri" w:eastAsia="calibri" w:cs="calibri"/>
          <w:sz w:val="24"/>
          <w:szCs w:val="24"/>
        </w:rPr>
        <w:t xml:space="preserve">, Mistrz Dekarstwa i Blacharstwa.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całą pewnością rynek oferuje bardzo ciekawe propozycje dachówek w tej gamie kolorystycznej, zarówno pod kątem kształtów, efektów na dachu, jak i rozbudowanej funkcjonalności, które zapewniają nowoczesne technologie i powłoki. Sugeruję, aby inwestor rozważający wybór pomiędzy dachówkami ceramicznymi lub betonowymi w naturalnych kolorach jesieni zasięgnął opinii doświadczonego dekarza co do jakości i dodatkowych korzyści z wyboru takich, a nie innych modeli. Na pewno weźmie pod uwagę ich dopasowanie do warunków usytuowania przyszłego domu, jak i wytycznych z planów zagospodarowaniem przestrzennym w okolicy –</w:t>
      </w:r>
      <w:r>
        <w:rPr>
          <w:rFonts w:ascii="calibri" w:hAnsi="calibri" w:eastAsia="calibri" w:cs="calibri"/>
          <w:sz w:val="24"/>
          <w:szCs w:val="24"/>
        </w:rPr>
        <w:t xml:space="preserve">dodaje Superdekarz, który prowadzi swoją firmę </w:t>
      </w:r>
      <w:r>
        <w:rPr>
          <w:rFonts w:ascii="calibri" w:hAnsi="calibri" w:eastAsia="calibri" w:cs="calibri"/>
          <w:sz w:val="24"/>
          <w:szCs w:val="24"/>
          <w:b/>
        </w:rPr>
        <w:t xml:space="preserve">DACHY SIEPA</w:t>
      </w:r>
      <w:r>
        <w:rPr>
          <w:rFonts w:ascii="calibri" w:hAnsi="calibri" w:eastAsia="calibri" w:cs="calibri"/>
          <w:sz w:val="24"/>
          <w:szCs w:val="24"/>
        </w:rPr>
        <w:t xml:space="preserve"> w Czapurach, k. Poznania.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praktyką jest konsultacja wybranego modelu dachówki z architektem, który doradzi kolory elewacji i elementów wykończenia, a także okien i drzwi, a nawet stylu ogrodzenia. Takie kompleksowe spojrzenie profesjonalisty pomoże wymagającym klientom wybudować piękny dom pasujący do charakteru jego mieszkańców oraz otoczenia.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uperdekarz.pl/cisar-technologia-dla-superdachu/" TargetMode="External"/><Relationship Id="rId8" Type="http://schemas.openxmlformats.org/officeDocument/2006/relationships/hyperlink" Target="https://www.bmigroup.com/pl/nasze-rozwiazania/products/bmi-braas/roma%C5%84ska-aerlox-lumino" TargetMode="External"/><Relationship Id="rId9" Type="http://schemas.openxmlformats.org/officeDocument/2006/relationships/hyperlink" Target="https://www.bmigroup.com/pl/nasze-rozwiazania/products/bmi-braas/celtycka-lumino" TargetMode="External"/><Relationship Id="rId10" Type="http://schemas.openxmlformats.org/officeDocument/2006/relationships/hyperlink" Target="https://www.bmigroup.com/pl/nasze-rozwiazania/products/bmi-braas/celtycka-cisar" TargetMode="External"/><Relationship Id="rId11" Type="http://schemas.openxmlformats.org/officeDocument/2006/relationships/hyperlink" Target="https://www.superdekarz.pl/tag/tegalit-protegon/" TargetMode="External"/><Relationship Id="rId12" Type="http://schemas.openxmlformats.org/officeDocument/2006/relationships/hyperlink" Target="https://www.bmigroup.com/pl/nasze-rozwiazania/products/bmi-braas/smarag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2026-11-05T15:04:00+01:00</dcterms:created>
  <dcterms:modified xsi:type="dcterms:W3CDTF">2026-11-05T15:04:00+01:00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